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33A" w:rsidRPr="005E1318" w:rsidRDefault="000F504B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b/>
          <w:sz w:val="24"/>
          <w:szCs w:val="24"/>
          <w:lang w:val="bs-Latn-BA"/>
        </w:rPr>
        <w:t>DODATNA PITANJA</w:t>
      </w:r>
    </w:p>
    <w:p w:rsidR="00F1533A" w:rsidRPr="005E1318" w:rsidRDefault="000F504B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b/>
          <w:sz w:val="24"/>
          <w:szCs w:val="24"/>
          <w:lang w:val="bs-Latn-BA"/>
        </w:rPr>
        <w:t>KLINIČKA RADIOLOGIJA DOJKE</w:t>
      </w:r>
    </w:p>
    <w:p w:rsidR="00F1533A" w:rsidRPr="005E1318" w:rsidRDefault="00F1533A">
      <w:pPr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bookmarkEnd w:id="0"/>
    </w:p>
    <w:p w:rsidR="00F1533A" w:rsidRPr="005E1318" w:rsidRDefault="000F504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b/>
          <w:sz w:val="24"/>
          <w:szCs w:val="24"/>
          <w:lang w:val="bs-Latn-BA"/>
        </w:rPr>
        <w:t>1. Najšire primjenjivana metoda radiološkog skrininga karcinoma dojki je: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a. UZV pregled dojki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b. Mamografija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c. MR dojki</w:t>
      </w:r>
    </w:p>
    <w:p w:rsidR="00F1533A" w:rsidRPr="005E1318" w:rsidRDefault="000F504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b/>
          <w:sz w:val="24"/>
          <w:szCs w:val="24"/>
          <w:lang w:val="bs-Latn-BA"/>
        </w:rPr>
        <w:t>2. Dvije standardne projekcije u mamografiji su: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a. Kraniokaudalna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b. Mediolateralna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c. Mediolateralna kosa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d. Lateromedijalna</w:t>
      </w:r>
    </w:p>
    <w:p w:rsidR="00F1533A" w:rsidRPr="005E1318" w:rsidRDefault="000F504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b/>
          <w:sz w:val="24"/>
          <w:szCs w:val="24"/>
          <w:lang w:val="bs-Latn-BA"/>
        </w:rPr>
        <w:t>3. Klasični mamografski znak involutivnog fibroadenoma su: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a. Kalcifikacije lucentnog centra pored lezije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 xml:space="preserve">b. Pleomorfne kalcifikacije 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c. Kalcifikacije u obliku kokice ("popcorn") unutar lezije</w:t>
      </w:r>
    </w:p>
    <w:p w:rsidR="00F1533A" w:rsidRPr="005E1318" w:rsidRDefault="000F504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b/>
          <w:sz w:val="24"/>
          <w:szCs w:val="24"/>
          <w:lang w:val="bs-Latn-BA"/>
        </w:rPr>
        <w:t>4. MLO projekcija se snima tako da rendgenski zraci kroz dojku prolaze: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a. Ukoso od superolateralnog ka inferomedijalnom aspektu dojke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b. Bočno od medijalnog ka lateralnom aspektu dojke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c. Ukoso od superomedijalnog ka inferolateralnom aspektu dojke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d. Bočno od lateralnog ka medijalnom aspektu dojke</w:t>
      </w:r>
    </w:p>
    <w:p w:rsidR="00F1533A" w:rsidRPr="005E1318" w:rsidRDefault="000F504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b/>
          <w:sz w:val="24"/>
          <w:szCs w:val="24"/>
          <w:lang w:val="bs-Latn-BA"/>
        </w:rPr>
        <w:t>5. Lezija u dojci čiji je malignitet dokazan core biopsijom je po BI-RADS klasifikaciji: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a. Kategorija 4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b. Kategorija 5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c. Kategorija 6</w:t>
      </w:r>
    </w:p>
    <w:p w:rsidR="00F1533A" w:rsidRPr="005E1318" w:rsidRDefault="000F504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b/>
          <w:sz w:val="24"/>
          <w:szCs w:val="24"/>
          <w:lang w:val="bs-Latn-BA"/>
        </w:rPr>
        <w:t>6. Sekundarni znakovi maligniteta dojke su: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a. Distorzija tkivne arhitekture dojke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b. Zadebljanje i retrakcija kože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c. Kalcifikacije transparentnog centra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d. Kalcifikacije u obliku kokice ("popcorn" kalcifikacije)</w:t>
      </w:r>
    </w:p>
    <w:p w:rsidR="00F1533A" w:rsidRPr="005E1318" w:rsidRDefault="000F504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b/>
          <w:sz w:val="24"/>
          <w:szCs w:val="24"/>
          <w:lang w:val="bs-Latn-BA"/>
        </w:rPr>
        <w:t>7. U karakterizaciji lezije u dojci u smislu procjene njenog maligniteta, važni parametri su (zaokruži tačan odgovor):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a. broj lezija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b. veličina lezije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lastRenderedPageBreak/>
        <w:t>c. margine lezije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d. oblik lezije</w:t>
      </w:r>
    </w:p>
    <w:p w:rsidR="00F1533A" w:rsidRPr="005E1318" w:rsidRDefault="000F504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8.  Kada se uoči potencijalna patološka promjena na mamografiji (zaokruži tačan odgovor): </w:t>
      </w:r>
      <w:r w:rsidRPr="005E1318">
        <w:rPr>
          <w:rFonts w:ascii="Times New Roman" w:hAnsi="Times New Roman" w:cs="Times New Roman"/>
          <w:b/>
          <w:sz w:val="24"/>
          <w:szCs w:val="24"/>
          <w:lang w:val="bs-Latn-BA"/>
        </w:rPr>
        <w:br/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t>a. može se raditi i mamografski snimak sa kompresijom regije od interesa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b. može se raditi mamografski snimak sa magnifikacijom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c. ne mogu se raditi mamografski snimci u drugim projekcijama</w:t>
      </w:r>
    </w:p>
    <w:p w:rsidR="00F1533A" w:rsidRPr="005E1318" w:rsidRDefault="000F504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b/>
          <w:sz w:val="24"/>
          <w:szCs w:val="24"/>
          <w:lang w:val="bs-Latn-BA"/>
        </w:rPr>
        <w:t>9. Zaokruži tačan odgovor: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a. Od velikog je značaja poređenje aktuelnih mamografskih snimaka sa prethodnim mamografskim snimcima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b. Postoji ukupno 5 kategorija po BI-RADS klasifikaciji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c. Rizik od razvoja karcinoma dojke zbog jonizujućeg zračenja koje tkivo primi tokom mamografije je zanemarljiv kod žena preko 40 godina</w:t>
      </w:r>
    </w:p>
    <w:p w:rsidR="00F1533A" w:rsidRPr="005E1318" w:rsidRDefault="000F504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b/>
          <w:sz w:val="24"/>
          <w:szCs w:val="24"/>
          <w:lang w:val="bs-Latn-BA"/>
        </w:rPr>
        <w:t>10. Zaokruži tačan odgovor: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a. Kada se mamografski otkrije lezija koja bi mogla biti cista, definitivna dijagnoza se postavlja isključivo MR pregledom dojki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b.  Veliki denzitet dojki smanjuje senzitivnost mamografije u detekciji karcinoma dojke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c. Skrining mamografija započinje od 60.godine života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</w:r>
    </w:p>
    <w:p w:rsidR="00F1533A" w:rsidRPr="005E1318" w:rsidRDefault="000F504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sz w:val="24"/>
          <w:szCs w:val="24"/>
          <w:lang w:val="bs-Latn-BA"/>
        </w:rPr>
        <w:br w:type="page"/>
      </w:r>
    </w:p>
    <w:p w:rsidR="00F1533A" w:rsidRPr="005E1318" w:rsidRDefault="00F1533A">
      <w:pPr>
        <w:rPr>
          <w:rFonts w:ascii="Times New Roman" w:hAnsi="Times New Roman" w:cs="Times New Roman"/>
          <w:sz w:val="24"/>
          <w:szCs w:val="24"/>
          <w:lang w:val="bs-Latn-BA"/>
        </w:rPr>
      </w:pPr>
    </w:p>
    <w:p w:rsidR="00F1533A" w:rsidRPr="005E1318" w:rsidRDefault="000F504B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5E1318">
        <w:rPr>
          <w:rFonts w:ascii="Times New Roman" w:hAnsi="Times New Roman" w:cs="Times New Roman"/>
          <w:sz w:val="24"/>
          <w:szCs w:val="24"/>
          <w:lang w:val="bs-Latn-BA"/>
        </w:rPr>
        <w:t>1. b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2. a, c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3. c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4. c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5. c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6. a, b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7. c, d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8. a, b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9. a, c</w:t>
      </w:r>
      <w:r w:rsidRPr="005E1318">
        <w:rPr>
          <w:rFonts w:ascii="Times New Roman" w:hAnsi="Times New Roman" w:cs="Times New Roman"/>
          <w:sz w:val="24"/>
          <w:szCs w:val="24"/>
          <w:lang w:val="bs-Latn-BA"/>
        </w:rPr>
        <w:br/>
        <w:t>10. b</w:t>
      </w:r>
    </w:p>
    <w:sectPr w:rsidR="00F1533A" w:rsidRPr="005E131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3A"/>
    <w:rsid w:val="000F504B"/>
    <w:rsid w:val="005E1318"/>
    <w:rsid w:val="00F1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</dc:creator>
  <cp:lastModifiedBy>Dragana</cp:lastModifiedBy>
  <cp:revision>4</cp:revision>
  <dcterms:created xsi:type="dcterms:W3CDTF">2019-10-15T18:38:00Z</dcterms:created>
  <dcterms:modified xsi:type="dcterms:W3CDTF">2019-10-15T18:40:00Z</dcterms:modified>
</cp:coreProperties>
</file>